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5224F30" w14:textId="6C2F1372" w:rsidR="008B6DF1" w:rsidRPr="008B6DF1" w:rsidRDefault="008B6DF1" w:rsidP="008B6DF1">
      <w:pPr>
        <w:rPr>
          <w:b/>
          <w:bCs/>
          <w:u w:val="single"/>
        </w:rPr>
      </w:pPr>
      <w:r w:rsidRPr="008B6DF1">
        <w:rPr>
          <w:b/>
          <w:bCs/>
          <w:u w:val="single"/>
        </w:rPr>
        <w:t>Вопросы:</w:t>
      </w:r>
    </w:p>
    <w:p w14:paraId="07030069" w14:textId="7CD4FE70" w:rsidR="00BF1DCD" w:rsidRPr="00BF1DCD" w:rsidRDefault="00BF1DCD" w:rsidP="00DF5259">
      <w:pPr>
        <w:pStyle w:val="a3"/>
        <w:numPr>
          <w:ilvl w:val="0"/>
          <w:numId w:val="2"/>
        </w:numPr>
      </w:pPr>
      <w:r>
        <w:t xml:space="preserve">Семейство множеств – это множество, элементами которого являются другие множества. Например: </w:t>
      </w:r>
      <w:r w:rsidRPr="00DF5259">
        <w:t>{{1,2}, {3,4}}</w:t>
      </w:r>
    </w:p>
    <w:p w14:paraId="2EF30CE5" w14:textId="3598104F" w:rsidR="00E41DC7" w:rsidRDefault="00634073" w:rsidP="00DF5259">
      <w:pPr>
        <w:pStyle w:val="a3"/>
        <w:numPr>
          <w:ilvl w:val="0"/>
          <w:numId w:val="2"/>
        </w:numPr>
      </w:pPr>
      <w:r>
        <w:t xml:space="preserve">Булеан – множество всех подмножеств данного множества. Например: </w:t>
      </w:r>
      <w:r w:rsidR="00370C0D">
        <w:t xml:space="preserve">булеан множества </w:t>
      </w:r>
      <w:r w:rsidR="00370C0D" w:rsidRPr="00370C0D">
        <w:t>{</w:t>
      </w:r>
      <w:r w:rsidR="00DF5259" w:rsidRPr="00DF5259">
        <w:t>2</w:t>
      </w:r>
      <w:r w:rsidR="00370C0D" w:rsidRPr="00370C0D">
        <w:t>,</w:t>
      </w:r>
      <w:r w:rsidR="00DF5259" w:rsidRPr="00DF5259">
        <w:t xml:space="preserve"> 3, {4, 5}, 1</w:t>
      </w:r>
      <w:r w:rsidR="00370C0D" w:rsidRPr="00370C0D">
        <w:t>} – {</w:t>
      </w:r>
      <m:oMath>
        <m:r>
          <w:rPr>
            <w:rFonts w:ascii="Cambria Math" w:hAnsi="Cambria Math"/>
          </w:rPr>
          <m:t>∅</m:t>
        </m:r>
      </m:oMath>
      <w:r w:rsidR="00370C0D" w:rsidRPr="00DF5259">
        <w:rPr>
          <w:rFonts w:eastAsiaTheme="minorEastAsia"/>
        </w:rPr>
        <w:t>, {</w:t>
      </w:r>
      <w:r w:rsidR="00DF5259" w:rsidRPr="00DF5259">
        <w:t>2</w:t>
      </w:r>
      <w:r w:rsidR="00DF5259" w:rsidRPr="00370C0D">
        <w:t>,</w:t>
      </w:r>
      <w:r w:rsidR="00DF5259" w:rsidRPr="00DF5259">
        <w:t xml:space="preserve"> 3, {4, 5}, 1</w:t>
      </w:r>
      <w:r w:rsidR="00370C0D" w:rsidRPr="00DF5259">
        <w:rPr>
          <w:rFonts w:eastAsiaTheme="minorEastAsia"/>
        </w:rPr>
        <w:t>}, {</w:t>
      </w:r>
      <w:r w:rsidR="00DF5259" w:rsidRPr="00DF5259">
        <w:rPr>
          <w:rFonts w:eastAsiaTheme="minorEastAsia"/>
        </w:rPr>
        <w:t>2</w:t>
      </w:r>
      <w:r w:rsidR="00370C0D" w:rsidRPr="00DF5259">
        <w:rPr>
          <w:rFonts w:eastAsiaTheme="minorEastAsia"/>
        </w:rPr>
        <w:t>}, {</w:t>
      </w:r>
      <w:r w:rsidR="00DF5259" w:rsidRPr="00DF5259">
        <w:rPr>
          <w:rFonts w:eastAsiaTheme="minorEastAsia"/>
        </w:rPr>
        <w:t>3</w:t>
      </w:r>
      <w:r w:rsidR="00E41DC7" w:rsidRPr="00DF5259">
        <w:rPr>
          <w:rFonts w:eastAsiaTheme="minorEastAsia"/>
        </w:rPr>
        <w:t>}</w:t>
      </w:r>
      <w:r w:rsidR="00DF5259" w:rsidRPr="00DF5259">
        <w:rPr>
          <w:rFonts w:eastAsiaTheme="minorEastAsia"/>
        </w:rPr>
        <w:t xml:space="preserve">, {1}, {4, 5}, {2, 3}, {2, 1}, {3, 1}, {2, {4, 5}}, {3, {4, 5}}, {1, {4, 5}}, {2, 3, {4, 5}}, {2, 1, {4, 5}}, </w:t>
      </w:r>
      <w:r w:rsidR="00DF5259">
        <w:rPr>
          <w:rFonts w:eastAsiaTheme="minorEastAsia"/>
          <w:lang w:val="en-US"/>
        </w:rPr>
        <w:t>{</w:t>
      </w:r>
      <w:r w:rsidR="00DF5259">
        <w:rPr>
          <w:rFonts w:eastAsiaTheme="minorEastAsia"/>
        </w:rPr>
        <w:t>1</w:t>
      </w:r>
      <w:r w:rsidR="00DF5259">
        <w:rPr>
          <w:rFonts w:eastAsiaTheme="minorEastAsia"/>
          <w:lang w:val="en-US"/>
        </w:rPr>
        <w:t>,</w:t>
      </w:r>
      <w:r w:rsidR="00DF5259">
        <w:rPr>
          <w:rFonts w:eastAsiaTheme="minorEastAsia"/>
        </w:rPr>
        <w:t xml:space="preserve"> 3</w:t>
      </w:r>
      <w:r w:rsidR="00DF5259">
        <w:rPr>
          <w:rFonts w:eastAsiaTheme="minorEastAsia"/>
          <w:lang w:val="en-US"/>
        </w:rPr>
        <w:t>, {4, 5}}</w:t>
      </w:r>
      <w:r w:rsidR="00370C0D" w:rsidRPr="00370C0D">
        <w:t>}</w:t>
      </w:r>
    </w:p>
    <w:p w14:paraId="396E8C95" w14:textId="3B837885" w:rsidR="00257327" w:rsidRPr="00745A1B" w:rsidRDefault="00BF1DCD" w:rsidP="00745A1B">
      <w:pPr>
        <w:pStyle w:val="a3"/>
        <w:numPr>
          <w:ilvl w:val="0"/>
          <w:numId w:val="3"/>
        </w:numPr>
      </w:pPr>
      <w:r>
        <w:t xml:space="preserve"> </w:t>
      </w:r>
      <m:oMath>
        <m:r>
          <w:rPr>
            <w:rFonts w:ascii="Cambria Math" w:hAnsi="Cambria Math"/>
          </w:rPr>
          <m:t>A ∪B=</m:t>
        </m:r>
        <m:d>
          <m:dPr>
            <m:begChr m:val="{"/>
            <m:endChr m:val="|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 xml:space="preserve">x </m:t>
            </m:r>
          </m:e>
        </m:d>
        <m:r>
          <w:rPr>
            <w:rFonts w:ascii="Cambria Math" w:hAnsi="Cambria Math"/>
          </w:rPr>
          <m:t xml:space="preserve"> x ∈A or x ∈B}</m:t>
        </m:r>
      </m:oMath>
      <w:r w:rsidR="00745A1B">
        <w:rPr>
          <w:rFonts w:eastAsiaTheme="minorEastAsia"/>
          <w:lang w:val="en-US"/>
        </w:rPr>
        <w:t xml:space="preserve">  </w:t>
      </w:r>
    </w:p>
    <w:p w14:paraId="3DB35584" w14:textId="345E8EA1" w:rsidR="00745A1B" w:rsidRDefault="00745A1B" w:rsidP="00745A1B">
      <w:pPr>
        <w:pStyle w:val="a3"/>
      </w:pPr>
      <w:r>
        <w:rPr>
          <w:noProof/>
        </w:rPr>
        <w:drawing>
          <wp:inline distT="0" distB="0" distL="0" distR="0" wp14:anchorId="6B47EC07" wp14:editId="731057B4">
            <wp:extent cx="2628900" cy="1402080"/>
            <wp:effectExtent l="0" t="0" r="0" b="762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140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927A13" w14:textId="1581CD35" w:rsidR="00745A1B" w:rsidRPr="00E14CCA" w:rsidRDefault="001C51C3" w:rsidP="001C51C3">
      <w:pPr>
        <w:pStyle w:val="a3"/>
        <w:numPr>
          <w:ilvl w:val="0"/>
          <w:numId w:val="4"/>
        </w:numPr>
      </w:pPr>
      <w:r>
        <w:t xml:space="preserve">Декартово произведение множеств – это множество, элементами которого являются все возможные упорядоченные пары элементов из исходных множеств. Например: </w:t>
      </w:r>
      <m:oMath>
        <m:r>
          <w:rPr>
            <w:rFonts w:ascii="Cambria Math" w:hAnsi="Cambria Math"/>
          </w:rPr>
          <m:t>A=</m:t>
        </m:r>
        <m:d>
          <m:dPr>
            <m:begChr m:val="{"/>
            <m:endChr m:val="}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1, 2</m:t>
            </m:r>
          </m:e>
        </m:d>
        <m:r>
          <w:rPr>
            <w:rFonts w:ascii="Cambria Math" w:hAnsi="Cambria Math"/>
          </w:rPr>
          <m:t xml:space="preserve"> B=</m:t>
        </m:r>
        <m:d>
          <m:dPr>
            <m:begChr m:val="{"/>
            <m:endChr m:val="}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3</m:t>
            </m:r>
            <m:ctrlPr>
              <w:rPr>
                <w:rFonts w:ascii="Cambria Math" w:eastAsiaTheme="minorEastAsia" w:hAnsi="Cambria Math"/>
                <w:i/>
              </w:rPr>
            </m:ctrlPr>
          </m:e>
        </m:d>
        <m:r>
          <w:rPr>
            <w:rFonts w:ascii="Cambria Math" w:eastAsiaTheme="minorEastAsia" w:hAnsi="Cambria Math"/>
          </w:rPr>
          <m:t xml:space="preserve">    A ×B={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1, 3</m:t>
            </m:r>
          </m:e>
        </m:d>
        <m:r>
          <w:rPr>
            <w:rFonts w:ascii="Cambria Math" w:eastAsiaTheme="minorEastAsia" w:hAnsi="Cambria Math"/>
          </w:rPr>
          <m:t xml:space="preserve">, 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2, 3</m:t>
            </m:r>
          </m:e>
        </m:d>
        <m:r>
          <w:rPr>
            <w:rFonts w:ascii="Cambria Math" w:eastAsiaTheme="minorEastAsia" w:hAnsi="Cambria Math"/>
          </w:rPr>
          <m:t>}</m:t>
        </m:r>
      </m:oMath>
    </w:p>
    <w:p w14:paraId="2FAA2A9E" w14:textId="11231EAE" w:rsidR="00E14CCA" w:rsidRPr="007D33AF" w:rsidRDefault="007D33AF" w:rsidP="007D33AF">
      <w:pPr>
        <w:pStyle w:val="a3"/>
        <w:numPr>
          <w:ilvl w:val="0"/>
          <w:numId w:val="5"/>
        </w:numPr>
      </w:pPr>
      <w:r>
        <w:t xml:space="preserve">Свойства поглощение: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A ∩B</m:t>
            </m:r>
          </m:e>
        </m:d>
        <m:r>
          <w:rPr>
            <w:rFonts w:ascii="Cambria Math" w:hAnsi="Cambria Math"/>
          </w:rPr>
          <m:t>∪A=A;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A ∪B</m:t>
            </m:r>
          </m:e>
        </m:d>
        <m:r>
          <w:rPr>
            <w:rFonts w:ascii="Cambria Math" w:hAnsi="Cambria Math"/>
          </w:rPr>
          <m:t>∩A</m:t>
        </m:r>
        <m:r>
          <w:rPr>
            <w:rFonts w:ascii="Cambria Math" w:eastAsiaTheme="minorEastAsia" w:hAnsi="Cambria Math"/>
          </w:rPr>
          <m:t>=A</m:t>
        </m:r>
      </m:oMath>
    </w:p>
    <w:p w14:paraId="659EDF0E" w14:textId="3F79D245" w:rsidR="007D33AF" w:rsidRDefault="007D33AF" w:rsidP="007D33AF">
      <w:pPr>
        <w:pStyle w:val="a3"/>
        <w:rPr>
          <w:rFonts w:eastAsiaTheme="minorEastAsia"/>
        </w:rPr>
      </w:pPr>
      <w:r>
        <w:rPr>
          <w:rFonts w:eastAsiaTheme="minorEastAsia"/>
        </w:rPr>
        <w:t xml:space="preserve">Свойства склеивания: </w:t>
      </w:r>
      <m:oMath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A ∩B</m:t>
            </m:r>
          </m:e>
        </m:d>
        <m:r>
          <w:rPr>
            <w:rFonts w:ascii="Cambria Math" w:eastAsiaTheme="minorEastAsia" w:hAnsi="Cambria Math"/>
          </w:rPr>
          <m:t>∪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 xml:space="preserve">A ∩ </m:t>
            </m:r>
            <m:acc>
              <m:accPr>
                <m:chr m:val="̅"/>
                <m:ctrlPr>
                  <w:rPr>
                    <w:rFonts w:ascii="Cambria Math" w:eastAsiaTheme="minorEastAsia" w:hAnsi="Cambria Math"/>
                    <w:i/>
                  </w:rPr>
                </m:ctrlPr>
              </m:accPr>
              <m:e>
                <m:r>
                  <w:rPr>
                    <w:rFonts w:ascii="Cambria Math" w:eastAsiaTheme="minorEastAsia" w:hAnsi="Cambria Math"/>
                  </w:rPr>
                  <m:t>B</m:t>
                </m:r>
              </m:e>
            </m:acc>
          </m:e>
        </m:d>
        <m:r>
          <w:rPr>
            <w:rFonts w:ascii="Cambria Math" w:eastAsiaTheme="minorEastAsia" w:hAnsi="Cambria Math"/>
          </w:rPr>
          <m:t>=A;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A ∪B</m:t>
            </m:r>
          </m:e>
        </m:d>
        <m:r>
          <w:rPr>
            <w:rFonts w:ascii="Cambria Math" w:eastAsiaTheme="minorEastAsia" w:hAnsi="Cambria Math"/>
          </w:rPr>
          <m:t>∩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 xml:space="preserve">A ∪ </m:t>
            </m:r>
            <m:acc>
              <m:accPr>
                <m:chr m:val="̅"/>
                <m:ctrlPr>
                  <w:rPr>
                    <w:rFonts w:ascii="Cambria Math" w:eastAsiaTheme="minorEastAsia" w:hAnsi="Cambria Math"/>
                    <w:i/>
                  </w:rPr>
                </m:ctrlPr>
              </m:accPr>
              <m:e>
                <m:r>
                  <w:rPr>
                    <w:rFonts w:ascii="Cambria Math" w:eastAsiaTheme="minorEastAsia" w:hAnsi="Cambria Math"/>
                  </w:rPr>
                  <m:t>B</m:t>
                </m:r>
              </m:e>
            </m:acc>
          </m:e>
        </m:d>
        <m:r>
          <w:rPr>
            <w:rFonts w:ascii="Cambria Math" w:eastAsiaTheme="minorEastAsia" w:hAnsi="Cambria Math"/>
          </w:rPr>
          <m:t>=A</m:t>
        </m:r>
      </m:oMath>
    </w:p>
    <w:p w14:paraId="3F847489" w14:textId="03E4066B" w:rsidR="007D33AF" w:rsidRPr="00983EF5" w:rsidRDefault="00F8499C" w:rsidP="00F8499C">
      <w:pPr>
        <w:pStyle w:val="a3"/>
        <w:numPr>
          <w:ilvl w:val="0"/>
          <w:numId w:val="5"/>
        </w:numPr>
      </w:pPr>
      <w:r>
        <w:t xml:space="preserve">Приоритет: </w:t>
      </w:r>
      <w:r w:rsidRPr="00F8499C">
        <w:t>1. Дополнение 2. Пересечение 3. Объединение, разность, симметрическая разность</w:t>
      </w:r>
      <w:r>
        <w:t xml:space="preserve">. Приоритет можно изменить, поставив скобки в нужном месте. Например: </w:t>
      </w:r>
      <m:oMath>
        <m:r>
          <w:rPr>
            <w:rFonts w:ascii="Cambria Math" w:hAnsi="Cambria Math"/>
          </w:rPr>
          <m:t>A ∩B ∪C !=A ∩(B ∪ C</m:t>
        </m:r>
        <m:r>
          <w:rPr>
            <w:rFonts w:ascii="Cambria Math" w:eastAsiaTheme="minorEastAsia" w:hAnsi="Cambria Math"/>
          </w:rPr>
          <m:t>)</m:t>
        </m:r>
      </m:oMath>
    </w:p>
    <w:p w14:paraId="5DD6F343" w14:textId="783C8391" w:rsidR="00983EF5" w:rsidRPr="00C86804" w:rsidRDefault="00C86804" w:rsidP="00983EF5">
      <w:pPr>
        <w:pStyle w:val="a3"/>
        <w:numPr>
          <w:ilvl w:val="0"/>
          <w:numId w:val="6"/>
        </w:numPr>
      </w:pPr>
      <m:oMath>
        <m:r>
          <w:rPr>
            <w:rFonts w:ascii="Cambria Math" w:hAnsi="Cambria Math"/>
          </w:rPr>
          <m:t>∈</m:t>
        </m:r>
      </m:oMath>
      <w:r w:rsidRPr="00C86804">
        <w:rPr>
          <w:rFonts w:eastAsiaTheme="minorEastAsia"/>
        </w:rPr>
        <w:t xml:space="preserve"> </w:t>
      </w:r>
      <w:r>
        <w:rPr>
          <w:rFonts w:eastAsiaTheme="minorEastAsia"/>
        </w:rPr>
        <w:t xml:space="preserve">используется, когда нужно показать принадлежность </w:t>
      </w:r>
      <w:r w:rsidRPr="00C86804">
        <w:rPr>
          <w:rFonts w:eastAsiaTheme="minorEastAsia"/>
          <w:b/>
          <w:bCs/>
        </w:rPr>
        <w:t>элемента</w:t>
      </w:r>
      <w:r>
        <w:rPr>
          <w:rFonts w:eastAsiaTheme="minorEastAsia"/>
        </w:rPr>
        <w:t xml:space="preserve"> множеству</w:t>
      </w:r>
    </w:p>
    <w:p w14:paraId="5922EABC" w14:textId="5E37083F" w:rsidR="00C86804" w:rsidRDefault="00C86804" w:rsidP="00C86804">
      <w:pPr>
        <w:pStyle w:val="a3"/>
        <w:rPr>
          <w:rFonts w:eastAsiaTheme="minorEastAsia"/>
        </w:rPr>
      </w:pPr>
      <m:oMath>
        <m:r>
          <w:rPr>
            <w:rFonts w:ascii="Cambria Math" w:hAnsi="Cambria Math"/>
          </w:rPr>
          <m:t>⊂</m:t>
        </m:r>
      </m:oMath>
      <w:r>
        <w:rPr>
          <w:rFonts w:eastAsiaTheme="minorEastAsia"/>
        </w:rPr>
        <w:t xml:space="preserve"> используется, когда нужно показать, что множество слева от знака является </w:t>
      </w:r>
      <w:r w:rsidRPr="00C86804">
        <w:rPr>
          <w:rFonts w:eastAsiaTheme="minorEastAsia"/>
          <w:b/>
          <w:bCs/>
        </w:rPr>
        <w:t>подмножеством</w:t>
      </w:r>
      <w:r>
        <w:rPr>
          <w:rFonts w:eastAsiaTheme="minorEastAsia"/>
        </w:rPr>
        <w:t xml:space="preserve"> множества, которое стоит справа от значка. При этом </w:t>
      </w:r>
      <w:r w:rsidRPr="00C86804">
        <w:rPr>
          <w:rFonts w:eastAsiaTheme="minorEastAsia"/>
          <w:b/>
          <w:bCs/>
        </w:rPr>
        <w:t>не</w:t>
      </w:r>
      <w:r>
        <w:rPr>
          <w:rFonts w:eastAsiaTheme="minorEastAsia"/>
        </w:rPr>
        <w:t xml:space="preserve"> допускается равенство множеств. </w:t>
      </w:r>
    </w:p>
    <w:p w14:paraId="1DCA5D90" w14:textId="15F5565E" w:rsidR="00C86804" w:rsidRDefault="00C86804" w:rsidP="00C86804">
      <w:pPr>
        <w:pStyle w:val="a3"/>
        <w:rPr>
          <w:rFonts w:eastAsiaTheme="minorEastAsia"/>
        </w:rPr>
      </w:pPr>
      <m:oMath>
        <m:r>
          <w:rPr>
            <w:rFonts w:ascii="Cambria Math" w:hAnsi="Cambria Math"/>
          </w:rPr>
          <m:t xml:space="preserve">⊆ </m:t>
        </m:r>
      </m:oMath>
      <w:r>
        <w:rPr>
          <w:rFonts w:eastAsiaTheme="minorEastAsia"/>
        </w:rPr>
        <w:t xml:space="preserve">используется, когда нужно показать, что множество слева от знака является </w:t>
      </w:r>
      <w:r w:rsidRPr="00C86804">
        <w:rPr>
          <w:rFonts w:eastAsiaTheme="minorEastAsia"/>
          <w:b/>
          <w:bCs/>
        </w:rPr>
        <w:t>подмножеством</w:t>
      </w:r>
      <w:r>
        <w:rPr>
          <w:rFonts w:eastAsiaTheme="minorEastAsia"/>
        </w:rPr>
        <w:t xml:space="preserve"> множества, которое стоит справа от значка. При этом </w:t>
      </w:r>
      <w:r w:rsidRPr="00C86804">
        <w:rPr>
          <w:rFonts w:eastAsiaTheme="minorEastAsia"/>
          <w:b/>
          <w:bCs/>
        </w:rPr>
        <w:t>допускается</w:t>
      </w:r>
      <w:r>
        <w:rPr>
          <w:rFonts w:eastAsiaTheme="minorEastAsia"/>
        </w:rPr>
        <w:t xml:space="preserve"> равенство множеств. </w:t>
      </w:r>
    </w:p>
    <w:p w14:paraId="00443607" w14:textId="2B6250B1" w:rsidR="00C86804" w:rsidRDefault="00C86804" w:rsidP="00C86804">
      <w:pPr>
        <w:pStyle w:val="a3"/>
      </w:pPr>
      <w:r>
        <w:t>Примеры</w:t>
      </w:r>
      <w:r w:rsidR="00915E07">
        <w:t xml:space="preserve">: </w:t>
      </w:r>
    </w:p>
    <w:p w14:paraId="75BE59F5" w14:textId="45E5DED0" w:rsidR="00915E07" w:rsidRPr="00915E07" w:rsidRDefault="00915E07" w:rsidP="00C86804">
      <w:pPr>
        <w:pStyle w:val="a3"/>
        <w:rPr>
          <w:rFonts w:eastAsiaTheme="minorEastAsia"/>
          <w:lang w:val="en-US"/>
        </w:rPr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⊐</m:t>
          </m:r>
          <m:r>
            <w:rPr>
              <w:rFonts w:ascii="Cambria Math" w:hAnsi="Cambria Math"/>
              <w:lang w:val="en-US"/>
            </w:rPr>
            <m:t>A=</m:t>
          </m:r>
          <m:d>
            <m:dPr>
              <m:begChr m:val="{"/>
              <m:endChr m:val="}"/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 xml:space="preserve">2, 3, </m:t>
              </m:r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1, 4</m:t>
                  </m:r>
                </m:e>
              </m:d>
            </m:e>
          </m:d>
          <m:r>
            <w:rPr>
              <w:rFonts w:ascii="Cambria Math" w:hAnsi="Cambria Math"/>
              <w:lang w:val="en-US"/>
            </w:rPr>
            <m:t xml:space="preserve">   </m:t>
          </m:r>
        </m:oMath>
      </m:oMathPara>
    </w:p>
    <w:p w14:paraId="1EA1B85E" w14:textId="6509E131" w:rsidR="00915E07" w:rsidRDefault="003A5C3B" w:rsidP="00C86804">
      <w:pPr>
        <w:pStyle w:val="a3"/>
        <w:rPr>
          <w:rFonts w:eastAsiaTheme="minorEastAsia"/>
          <w:lang w:val="en-US"/>
        </w:rPr>
      </w:pPr>
      <m:oMath>
        <m:d>
          <m:dPr>
            <m:begChr m:val="{"/>
            <m:endChr m:val="}"/>
            <m:ctrlPr>
              <w:rPr>
                <w:rFonts w:ascii="Cambria Math" w:eastAsiaTheme="minorEastAsia" w:hAnsi="Cambria Math"/>
                <w:i/>
                <w:iCs/>
                <w:lang w:val="en-US"/>
              </w:rPr>
            </m:ctrlPr>
          </m:dPr>
          <m:e>
            <m:r>
              <w:rPr>
                <w:rFonts w:ascii="Cambria Math" w:eastAsiaTheme="minorEastAsia" w:hAnsi="Cambria Math"/>
                <w:lang w:val="en-US"/>
              </w:rPr>
              <m:t>1, 4</m:t>
            </m:r>
            <m:ctrlPr>
              <w:rPr>
                <w:rFonts w:ascii="Cambria Math" w:eastAsiaTheme="minorEastAsia" w:hAnsi="Cambria Math"/>
                <w:i/>
                <w:lang w:val="en-US"/>
              </w:rPr>
            </m:ctrlPr>
          </m:e>
        </m:d>
        <m:r>
          <w:rPr>
            <w:rFonts w:ascii="Cambria Math" w:eastAsiaTheme="minorEastAsia" w:hAnsi="Cambria Math"/>
            <w:lang w:val="en-US"/>
          </w:rPr>
          <m:t xml:space="preserve">∈A </m:t>
        </m:r>
        <m:r>
          <w:rPr>
            <w:rFonts w:ascii="Cambria Math" w:eastAsiaTheme="minorEastAsia" w:hAnsi="Cambria Math"/>
          </w:rPr>
          <m:t xml:space="preserve">но </m:t>
        </m:r>
        <m:r>
          <w:rPr>
            <w:rFonts w:ascii="Cambria Math" w:eastAsiaTheme="minorEastAsia" w:hAnsi="Cambria Math"/>
            <w:lang w:val="en-US"/>
          </w:rPr>
          <m:t>1, 4 ∉A;</m:t>
        </m:r>
        <m:d>
          <m:dPr>
            <m:begChr m:val="{"/>
            <m:endChr m:val="}"/>
            <m:ctrlPr>
              <w:rPr>
                <w:rFonts w:ascii="Cambria Math" w:eastAsiaTheme="minorEastAsia" w:hAnsi="Cambria Math"/>
                <w:i/>
                <w:lang w:val="en-US"/>
              </w:rPr>
            </m:ctrlPr>
          </m:dPr>
          <m:e>
            <m:r>
              <w:rPr>
                <w:rFonts w:ascii="Cambria Math" w:eastAsiaTheme="minorEastAsia" w:hAnsi="Cambria Math"/>
                <w:lang w:val="en-US"/>
              </w:rPr>
              <m:t>2, 3</m:t>
            </m:r>
          </m:e>
        </m:d>
        <m:r>
          <w:rPr>
            <w:rFonts w:ascii="Cambria Math" w:eastAsiaTheme="minorEastAsia" w:hAnsi="Cambria Math"/>
            <w:lang w:val="en-US"/>
          </w:rPr>
          <m:t xml:space="preserve">⊂A; </m:t>
        </m:r>
        <m:d>
          <m:dPr>
            <m:begChr m:val="{"/>
            <m:endChr m:val="}"/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 xml:space="preserve">2, 3, </m:t>
            </m:r>
            <m:d>
              <m:dPr>
                <m:begChr m:val="{"/>
                <m:endChr m:val="}"/>
                <m:ctrlPr>
                  <w:rPr>
                    <w:rFonts w:ascii="Cambria Math" w:hAnsi="Cambria Math"/>
                    <w:i/>
                    <w:lang w:val="en-US"/>
                  </w:rPr>
                </m:ctrlPr>
              </m:dPr>
              <m:e>
                <m:r>
                  <w:rPr>
                    <w:rFonts w:ascii="Cambria Math" w:hAnsi="Cambria Math"/>
                    <w:lang w:val="en-US"/>
                  </w:rPr>
                  <m:t>1, 4</m:t>
                </m:r>
              </m:e>
            </m:d>
          </m:e>
        </m:d>
        <m:r>
          <w:rPr>
            <w:rFonts w:ascii="Cambria Math" w:hAnsi="Cambria Math"/>
            <w:lang w:val="en-US"/>
          </w:rPr>
          <m:t xml:space="preserve"> ⊆A </m:t>
        </m:r>
        <m:r>
          <w:rPr>
            <w:rFonts w:ascii="Cambria Math" w:hAnsi="Cambria Math"/>
          </w:rPr>
          <m:t xml:space="preserve">но </m:t>
        </m:r>
        <m:d>
          <m:dPr>
            <m:begChr m:val="{"/>
            <m:endChr m:val="}"/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 xml:space="preserve">2, 3, </m:t>
            </m:r>
            <m:d>
              <m:dPr>
                <m:begChr m:val="{"/>
                <m:endChr m:val="}"/>
                <m:ctrlPr>
                  <w:rPr>
                    <w:rFonts w:ascii="Cambria Math" w:hAnsi="Cambria Math"/>
                    <w:i/>
                    <w:lang w:val="en-US"/>
                  </w:rPr>
                </m:ctrlPr>
              </m:dPr>
              <m:e>
                <m:r>
                  <w:rPr>
                    <w:rFonts w:ascii="Cambria Math" w:hAnsi="Cambria Math"/>
                    <w:lang w:val="en-US"/>
                  </w:rPr>
                  <m:t>1, 4</m:t>
                </m:r>
              </m:e>
            </m:d>
          </m:e>
        </m:d>
        <m:r>
          <w:rPr>
            <w:rFonts w:ascii="Cambria Math" w:hAnsi="Cambria Math"/>
            <w:lang w:val="en-US"/>
          </w:rPr>
          <m:t xml:space="preserve"> ⊄A</m:t>
        </m:r>
      </m:oMath>
      <w:r w:rsidR="00915E07">
        <w:rPr>
          <w:rFonts w:eastAsiaTheme="minorEastAsia"/>
          <w:lang w:val="en-US"/>
        </w:rPr>
        <w:t xml:space="preserve"> </w:t>
      </w:r>
    </w:p>
    <w:p w14:paraId="72205A5D" w14:textId="7980DF85" w:rsidR="008B6DF1" w:rsidRDefault="008B6DF1" w:rsidP="008B6DF1">
      <w:pPr>
        <w:rPr>
          <w:rFonts w:eastAsiaTheme="minorEastAsia"/>
          <w:b/>
          <w:bCs/>
          <w:u w:val="single"/>
        </w:rPr>
      </w:pPr>
      <w:r w:rsidRPr="008B6DF1">
        <w:rPr>
          <w:rFonts w:eastAsiaTheme="minorEastAsia"/>
          <w:b/>
          <w:bCs/>
          <w:u w:val="single"/>
        </w:rPr>
        <w:t>Задания:</w:t>
      </w:r>
    </w:p>
    <w:p w14:paraId="600BD964" w14:textId="5A938DDA" w:rsidR="008B6DF1" w:rsidRDefault="003A5C3B" w:rsidP="008B6DF1">
      <w:pPr>
        <w:rPr>
          <w:rFonts w:eastAsiaTheme="minorEastAsia"/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13E873A1" wp14:editId="78908036">
            <wp:extent cx="5940425" cy="7920990"/>
            <wp:effectExtent l="0" t="0" r="3175" b="381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5D64F" w14:textId="7C05F5F5" w:rsidR="003A5C3B" w:rsidRDefault="003A5C3B" w:rsidP="008B6DF1">
      <w:pPr>
        <w:rPr>
          <w:rFonts w:eastAsiaTheme="minorEastAsia"/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67F51A70" wp14:editId="56B5157B">
            <wp:extent cx="5940425" cy="7920990"/>
            <wp:effectExtent l="0" t="0" r="3175" b="381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9B5E3" w14:textId="419614E4" w:rsidR="003A5C3B" w:rsidRDefault="003A5C3B" w:rsidP="008B6DF1">
      <w:pPr>
        <w:rPr>
          <w:rFonts w:eastAsiaTheme="minorEastAsia"/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0EF852A7" wp14:editId="20ADAB6C">
            <wp:extent cx="5940425" cy="7920990"/>
            <wp:effectExtent l="0" t="0" r="3175" b="381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C53AF" w14:textId="607A3477" w:rsidR="003A5C3B" w:rsidRDefault="003A5C3B" w:rsidP="008B6DF1">
      <w:pPr>
        <w:rPr>
          <w:rFonts w:eastAsiaTheme="minorEastAsia"/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25123E14" wp14:editId="30985ED1">
            <wp:extent cx="5940425" cy="7920990"/>
            <wp:effectExtent l="0" t="0" r="3175" b="381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BB071" w14:textId="36661BD0" w:rsidR="003A5C3B" w:rsidRDefault="003A5C3B" w:rsidP="008B6DF1">
      <w:pPr>
        <w:rPr>
          <w:rFonts w:eastAsiaTheme="minorEastAsia"/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08DE82D2" wp14:editId="5AB6EB1A">
            <wp:extent cx="5940425" cy="7920990"/>
            <wp:effectExtent l="0" t="0" r="3175" b="381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5CC77" w14:textId="2B613B07" w:rsidR="003A5C3B" w:rsidRDefault="003A5C3B" w:rsidP="008B6DF1">
      <w:pPr>
        <w:rPr>
          <w:rFonts w:eastAsiaTheme="minorEastAsia"/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483ABA20" wp14:editId="617D9F9D">
            <wp:extent cx="5940425" cy="7920990"/>
            <wp:effectExtent l="0" t="0" r="3175" b="381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25216" w14:textId="306E9CE0" w:rsidR="003A5C3B" w:rsidRDefault="003A5C3B" w:rsidP="008B6DF1">
      <w:pPr>
        <w:rPr>
          <w:rFonts w:eastAsiaTheme="minorEastAsia"/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18602498" wp14:editId="729099F1">
            <wp:extent cx="5940425" cy="7920990"/>
            <wp:effectExtent l="0" t="0" r="3175" b="381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50DA0" w14:textId="092F74A9" w:rsidR="003A5C3B" w:rsidRDefault="003A5C3B" w:rsidP="008B6DF1">
      <w:pPr>
        <w:rPr>
          <w:rFonts w:eastAsiaTheme="minorEastAsia"/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47CAB64F" wp14:editId="50E20039">
            <wp:extent cx="5940425" cy="7920990"/>
            <wp:effectExtent l="0" t="0" r="3175" b="381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B24B9" w14:textId="367634D1" w:rsidR="003A5C3B" w:rsidRPr="008B6DF1" w:rsidRDefault="003A5C3B" w:rsidP="008B6DF1">
      <w:pPr>
        <w:rPr>
          <w:rFonts w:eastAsiaTheme="minorEastAsia"/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6FD4FEE7" wp14:editId="7C072994">
            <wp:extent cx="5940425" cy="7920990"/>
            <wp:effectExtent l="0" t="0" r="3175" b="381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A5C3B" w:rsidRPr="008B6DF1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23123A5"/>
    <w:multiLevelType w:val="hybridMultilevel"/>
    <w:tmpl w:val="58EA84A2"/>
    <w:lvl w:ilvl="0" w:tplc="0419000F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D533289"/>
    <w:multiLevelType w:val="hybridMultilevel"/>
    <w:tmpl w:val="34DA0EAE"/>
    <w:lvl w:ilvl="0" w:tplc="0419000F">
      <w:start w:val="18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13579D6"/>
    <w:multiLevelType w:val="hybridMultilevel"/>
    <w:tmpl w:val="F98AB98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10B2391"/>
    <w:multiLevelType w:val="hybridMultilevel"/>
    <w:tmpl w:val="C770BF9E"/>
    <w:lvl w:ilvl="0" w:tplc="0419000F">
      <w:start w:val="6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B4C0CDE"/>
    <w:multiLevelType w:val="hybridMultilevel"/>
    <w:tmpl w:val="7B0E4568"/>
    <w:lvl w:ilvl="0" w:tplc="0419000F">
      <w:start w:val="10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C564C03"/>
    <w:multiLevelType w:val="hybridMultilevel"/>
    <w:tmpl w:val="76AC106C"/>
    <w:lvl w:ilvl="0" w:tplc="0419000F">
      <w:start w:val="15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0"/>
  </w:num>
  <w:num w:numId="3">
    <w:abstractNumId w:val="3"/>
  </w:num>
  <w:num w:numId="4">
    <w:abstractNumId w:val="4"/>
  </w:num>
  <w:num w:numId="5">
    <w:abstractNumId w:val="5"/>
  </w:num>
  <w:num w:numId="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F1DCD"/>
    <w:rsid w:val="001C51C3"/>
    <w:rsid w:val="00257327"/>
    <w:rsid w:val="00370C0D"/>
    <w:rsid w:val="003A5C3B"/>
    <w:rsid w:val="00634073"/>
    <w:rsid w:val="00745A1B"/>
    <w:rsid w:val="007D33AF"/>
    <w:rsid w:val="008B6DF1"/>
    <w:rsid w:val="00915E07"/>
    <w:rsid w:val="00983EF5"/>
    <w:rsid w:val="00BF1DCD"/>
    <w:rsid w:val="00C86804"/>
    <w:rsid w:val="00DF5259"/>
    <w:rsid w:val="00E14CCA"/>
    <w:rsid w:val="00E41DC7"/>
    <w:rsid w:val="00F849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A141227"/>
  <w15:chartTrackingRefBased/>
  <w15:docId w15:val="{EA15BAB7-8966-4DD6-8832-54DBD014ABA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BF1DCD"/>
    <w:pPr>
      <w:ind w:left="720"/>
      <w:contextualSpacing/>
    </w:pPr>
  </w:style>
  <w:style w:type="character" w:styleId="a4">
    <w:name w:val="Placeholder Text"/>
    <w:basedOn w:val="a0"/>
    <w:uiPriority w:val="99"/>
    <w:semiHidden/>
    <w:rsid w:val="00370C0D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E8C030E-667D-4731-8040-7283FADDFF0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56</TotalTime>
  <Pages>10</Pages>
  <Words>220</Words>
  <Characters>1255</Characters>
  <Application>Microsoft Office Word</Application>
  <DocSecurity>0</DocSecurity>
  <Lines>10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Орлов Александр Павлович</dc:creator>
  <cp:keywords/>
  <dc:description/>
  <cp:lastModifiedBy>Орлов Александр Павлович</cp:lastModifiedBy>
  <cp:revision>13</cp:revision>
  <dcterms:created xsi:type="dcterms:W3CDTF">2021-09-27T08:47:00Z</dcterms:created>
  <dcterms:modified xsi:type="dcterms:W3CDTF">2021-09-30T18:58:00Z</dcterms:modified>
</cp:coreProperties>
</file>